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7B5" w:rsidRDefault="006B47B5" w:rsidP="006072BC">
      <w:pPr>
        <w:jc w:val="both"/>
        <w:rPr>
          <w:b/>
        </w:rPr>
      </w:pPr>
      <w:r w:rsidRPr="00E7674C">
        <w:rPr>
          <w:b/>
        </w:rPr>
        <w:t>Aktuality obc</w:t>
      </w:r>
      <w:r>
        <w:rPr>
          <w:b/>
        </w:rPr>
        <w:t>e</w:t>
      </w:r>
      <w:r w:rsidRPr="00E7674C">
        <w:rPr>
          <w:b/>
        </w:rPr>
        <w:t xml:space="preserve"> Hajnice</w:t>
      </w:r>
    </w:p>
    <w:p w:rsidR="006B47B5" w:rsidRPr="00E7674C" w:rsidRDefault="006B47B5" w:rsidP="00A475EA">
      <w:pPr>
        <w:jc w:val="both"/>
        <w:rPr>
          <w:b/>
        </w:rPr>
      </w:pPr>
      <w:r w:rsidRPr="00E7674C">
        <w:rPr>
          <w:b/>
        </w:rPr>
        <w:t>Informace ke kanalizaci</w:t>
      </w:r>
    </w:p>
    <w:p w:rsidR="006B47B5" w:rsidRPr="00E7674C" w:rsidRDefault="006B47B5" w:rsidP="006072BC">
      <w:pPr>
        <w:jc w:val="both"/>
      </w:pPr>
      <w:r w:rsidRPr="00E7674C">
        <w:t>V letošním roce intenzivně pokračují práce na výstavbě čistírny odpadních vod (ČOV) a kanalizace v Hajnici.</w:t>
      </w:r>
    </w:p>
    <w:p w:rsidR="006B47B5" w:rsidRPr="00E7674C" w:rsidRDefault="006B47B5" w:rsidP="00F65513">
      <w:pPr>
        <w:jc w:val="both"/>
      </w:pPr>
      <w:r w:rsidRPr="00E7674C">
        <w:t xml:space="preserve">Celkové uznatelné výdaje na tento </w:t>
      </w:r>
      <w:r>
        <w:t xml:space="preserve">projekt </w:t>
      </w:r>
      <w:r w:rsidRPr="00E7674C">
        <w:t xml:space="preserve">činí 72 500 276 Kč. Obec se podílí částkou  7 250 027 Kč (10%). Zbytek výdajů je hrazen z dotace EU z OPŽP  (61 625 235 Kč - 85%) a z dotace SFŽP ČR (3 625 014 Kč - 5%). K úhradě obecních výdajů byl s ohledem na požadavky dotace zřízen úvěr </w:t>
      </w:r>
      <w:r>
        <w:br/>
      </w:r>
      <w:r w:rsidRPr="00E7674C">
        <w:t>u ČSOB.</w:t>
      </w:r>
    </w:p>
    <w:p w:rsidR="006B47B5" w:rsidRPr="00E7674C" w:rsidRDefault="006B47B5" w:rsidP="00F65513">
      <w:pPr>
        <w:jc w:val="both"/>
      </w:pPr>
      <w:r w:rsidRPr="00E7674C">
        <w:t>Kromě výstavby hlavního kanalizačního řadu a ČOV obec vypomáhá jednotlivým domácnostem při zajištění materiálu k výstavbě přípojek k nemovitostem. Na obecním úřadě jsou k dispozici trubky a další spojovací materiál za zvýhodněné ceny. Na obecním úřadě lze zajistit též dodání písku, popř. dalšího podsypového  materiálu. U všech připojovaných nemovitostí obec hradí zřízení revizní šachty.</w:t>
      </w:r>
    </w:p>
    <w:p w:rsidR="006B47B5" w:rsidRPr="00E7674C" w:rsidRDefault="006B47B5" w:rsidP="00F65513">
      <w:pPr>
        <w:jc w:val="both"/>
      </w:pPr>
      <w:r w:rsidRPr="00E7674C">
        <w:t>Obec má v současné době podanou žádost o další dotaci na kraji, která by měla pokrýt část obecních výdajů na hlavní kanalizační řad.</w:t>
      </w:r>
    </w:p>
    <w:p w:rsidR="006B47B5" w:rsidRPr="00E7674C" w:rsidRDefault="006B47B5" w:rsidP="00F65513">
      <w:pPr>
        <w:jc w:val="both"/>
      </w:pPr>
      <w:r w:rsidRPr="00E7674C">
        <w:t>Projekt kanalizace a ČOV Hajnice by měl být ukončen v září 2015. V létě dojde k napojení budovy ZŠ a MŠ a následně v srpnu by měl být spuštěn zkušební provoz. Obsah stávajících jímek a septiků napojených domácností musí být samostatně zlikvidován (fekální vůz) a poté je možné plně využít nové kanalizační sítě.</w:t>
      </w:r>
    </w:p>
    <w:p w:rsidR="006B47B5" w:rsidRPr="00E7674C" w:rsidRDefault="006B47B5" w:rsidP="00F65513">
      <w:pPr>
        <w:jc w:val="both"/>
      </w:pPr>
      <w:r w:rsidRPr="00E7674C">
        <w:t xml:space="preserve">Pokud jde o domácnosti, které připojené nejsou (např. Výšinka, Mravenčí domky, Horní Žďár), obec nabízí, aby se zapojily do systému obecního nakládání s odpadními vodami. Tyto domácnosti by ukončily stávající vypouštění odpadních vod (které je vázáno na povolení vodoprávního úřadu v Trutnově, jinak je nelegální), resp. by přestaly samy zajišťovat vyvážení bezodtokových jímek (žump) na vlastní náklady. Kromě smlouvy na úhradu vodného by tyto domácnosti uzavřely s obcí též smlouvu na úhradu stočného. Na základě této smlouvy by pro ně obec zajišťovala pravidelné vyvážení jímek na obecní ČOV. </w:t>
      </w:r>
    </w:p>
    <w:p w:rsidR="006B47B5" w:rsidRPr="00E7674C" w:rsidRDefault="006B47B5" w:rsidP="006072BC">
      <w:pPr>
        <w:jc w:val="both"/>
        <w:rPr>
          <w:b/>
        </w:rPr>
      </w:pPr>
      <w:r w:rsidRPr="00E7674C">
        <w:rPr>
          <w:b/>
        </w:rPr>
        <w:t>Oprava zdravotní středisko</w:t>
      </w:r>
    </w:p>
    <w:p w:rsidR="006B47B5" w:rsidRPr="00E7674C" w:rsidRDefault="006B47B5" w:rsidP="006072BC">
      <w:pPr>
        <w:jc w:val="both"/>
      </w:pPr>
      <w:r w:rsidRPr="00E7674C">
        <w:t>Další významnou investiční akcí byla rekonstrukce budovy zdravotního střediska (č.p. 35). Byly provedeny kompletní vnitřní úpravy a zateplení budovy včetně výměny oken. Celkové investice do  objektu jsou 5,5mil Kč. K realizaci této akce byla získána dotace z Královéhradeckého kraje ve výši 400tis Kč a dotace SFŽP. Kolaudace objektu proběhla v</w:t>
      </w:r>
      <w:r>
        <w:t xml:space="preserve"> polovině </w:t>
      </w:r>
      <w:r w:rsidRPr="00E7674C">
        <w:t>července</w:t>
      </w:r>
      <w:r>
        <w:t xml:space="preserve"> 2015</w:t>
      </w:r>
      <w:r w:rsidRPr="00E7674C">
        <w:t>.</w:t>
      </w:r>
    </w:p>
    <w:p w:rsidR="006B47B5" w:rsidRPr="00E7674C" w:rsidRDefault="006B47B5" w:rsidP="006072BC">
      <w:pPr>
        <w:jc w:val="both"/>
      </w:pPr>
      <w:r w:rsidRPr="00E7674C">
        <w:t xml:space="preserve">V budově zdravotního střediska </w:t>
      </w:r>
      <w:r>
        <w:t>je opět připravena</w:t>
      </w:r>
      <w:r w:rsidRPr="00E7674C">
        <w:t xml:space="preserve"> knihovna. </w:t>
      </w:r>
      <w:r>
        <w:t>Dále</w:t>
      </w:r>
      <w:r w:rsidRPr="00E7674C">
        <w:t xml:space="preserve"> se připravuje ordinace praktické lékařky MUDr. Šárky Koumarové (provoz ordinace bude zahájen začátkem srpna).</w:t>
      </w:r>
    </w:p>
    <w:p w:rsidR="006B47B5" w:rsidRPr="00E7674C" w:rsidRDefault="006B47B5" w:rsidP="006072BC">
      <w:pPr>
        <w:jc w:val="both"/>
      </w:pPr>
      <w:r w:rsidRPr="00E7674C">
        <w:t>V budově zdravotního střediska byl zrekonstruován 1 obecní byt určený k pronájmu.</w:t>
      </w:r>
    </w:p>
    <w:p w:rsidR="006B47B5" w:rsidRPr="00E7674C" w:rsidRDefault="006B47B5" w:rsidP="006072BC">
      <w:pPr>
        <w:jc w:val="both"/>
        <w:rPr>
          <w:b/>
        </w:rPr>
      </w:pPr>
      <w:r w:rsidRPr="00E7674C">
        <w:rPr>
          <w:b/>
        </w:rPr>
        <w:t>Základní škola, obecní úřad</w:t>
      </w:r>
    </w:p>
    <w:p w:rsidR="006B47B5" w:rsidRPr="00E7674C" w:rsidRDefault="006B47B5" w:rsidP="006072BC">
      <w:pPr>
        <w:jc w:val="both"/>
      </w:pPr>
      <w:r w:rsidRPr="00E7674C">
        <w:t xml:space="preserve">Další velké stavební úpravy čekají základní školu a obecní úřad. Budova základní školy bude zateplena a </w:t>
      </w:r>
      <w:r>
        <w:t>začátkem prázdnin již byla provedena</w:t>
      </w:r>
      <w:r w:rsidRPr="00E7674C">
        <w:t> výměn</w:t>
      </w:r>
      <w:r>
        <w:t>a</w:t>
      </w:r>
      <w:r w:rsidRPr="00E7674C">
        <w:t xml:space="preserve"> oken.</w:t>
      </w:r>
    </w:p>
    <w:p w:rsidR="006B47B5" w:rsidRPr="00E7674C" w:rsidRDefault="006B47B5" w:rsidP="006072BC">
      <w:pPr>
        <w:jc w:val="both"/>
      </w:pPr>
      <w:r w:rsidRPr="00E7674C">
        <w:t>Podobně obecní úřad získá novou zateplenou fasádu a nová okna (zahájení prací se předpokládá cca v září tohoto roku).</w:t>
      </w:r>
    </w:p>
    <w:p w:rsidR="006B47B5" w:rsidRPr="00E7674C" w:rsidRDefault="006B47B5" w:rsidP="006072BC">
      <w:pPr>
        <w:jc w:val="both"/>
      </w:pPr>
      <w:r w:rsidRPr="00E7674C">
        <w:t>Obě akce byly podpořeny dotacemi z OPŽP a SFŽP.</w:t>
      </w:r>
    </w:p>
    <w:p w:rsidR="006B47B5" w:rsidRPr="00E7674C" w:rsidRDefault="006B47B5" w:rsidP="006072BC">
      <w:pPr>
        <w:jc w:val="both"/>
        <w:rPr>
          <w:b/>
        </w:rPr>
      </w:pPr>
      <w:r w:rsidRPr="00E7674C">
        <w:rPr>
          <w:b/>
        </w:rPr>
        <w:t>Kaplička Mravenčí domky</w:t>
      </w:r>
    </w:p>
    <w:p w:rsidR="006B47B5" w:rsidRPr="00E7674C" w:rsidRDefault="006B47B5" w:rsidP="006072BC">
      <w:pPr>
        <w:jc w:val="both"/>
      </w:pPr>
      <w:r w:rsidRPr="00E7674C">
        <w:t xml:space="preserve">Obec zažádala u Ministerstva pro místní rozvoj o dotaci určenou k opravě drobných sakrálních staveb. Kaplička Mravenčí domky potřebuje kompletní rekonstrukci střechy včetně kopule a nové dveře včetně obložek. Odhadované náklady na rekonstrukci jsou kolem 350tis Kč. </w:t>
      </w:r>
    </w:p>
    <w:p w:rsidR="006B47B5" w:rsidRPr="00E7674C" w:rsidRDefault="006B47B5" w:rsidP="006072BC">
      <w:pPr>
        <w:jc w:val="both"/>
        <w:rPr>
          <w:b/>
        </w:rPr>
      </w:pPr>
      <w:r w:rsidRPr="00E7674C">
        <w:rPr>
          <w:b/>
        </w:rPr>
        <w:t>Školní autobus Horní Žďár</w:t>
      </w:r>
    </w:p>
    <w:p w:rsidR="006B47B5" w:rsidRPr="00E7674C" w:rsidRDefault="006B47B5" w:rsidP="006072BC">
      <w:pPr>
        <w:jc w:val="both"/>
      </w:pPr>
      <w:r w:rsidRPr="00E7674C">
        <w:t xml:space="preserve">Od roku 2015 je realizován </w:t>
      </w:r>
      <w:r>
        <w:t>„</w:t>
      </w:r>
      <w:r w:rsidRPr="00E7674C">
        <w:t>zkušební provoz</w:t>
      </w:r>
      <w:r>
        <w:t>“</w:t>
      </w:r>
      <w:r w:rsidRPr="00E7674C">
        <w:t xml:space="preserve"> autobusové linky Trutnov – Dvůr Králové nad Labem a zpět (spoje, které nezajíždějí do Studence a Hajnice, ale jedou přímo po silnici I/37) tak, aby autobus nestavěl přímo na silnici první třídy, ale využil provizorní točny u odbočky do Horního Žďáru.  Tato změna se týká všech spojů ve směru do Dvora Králové nad Labem a dále vybraných spojů ve směru do Trutnova. Smyslem této změny je zvýšení bezpečnosti cestujících, kteří nemusejí přecházet jedničkovou silnici. </w:t>
      </w:r>
    </w:p>
    <w:p w:rsidR="006B47B5" w:rsidRPr="00E7674C" w:rsidRDefault="006B47B5" w:rsidP="006072BC">
      <w:pPr>
        <w:jc w:val="both"/>
      </w:pPr>
      <w:r w:rsidRPr="00E7674C">
        <w:t xml:space="preserve">Původním záměrem bylo zajištění toho, aby ranní školní autobusy (spoj  690116 12 v 7:15 ze Dvora Králové nad Labem a spoj 690332 3 v 7:05 z Trutnova) zajely přímo do Žďáru tak, jak historicky zajížděly. Nicméně praktická zkouška, která proběhla v prosinci 2014, ukázala, že za současné situace není možné, aby autobus standardní velikosti do této místní části Hajnice zajížděl, aniž by byla ohrožena bezpečnost průjezdu ostatní dopravy Horním Žďárem. Kromě toho by vzhledem k malé časové rezervě  autobus mohl zajíždět pouze k místu hřiště ve Žďáru, kde není fyzicky možné jeho otočení. </w:t>
      </w:r>
    </w:p>
    <w:p w:rsidR="006B47B5" w:rsidRPr="00E7674C" w:rsidRDefault="006B47B5" w:rsidP="006072BC">
      <w:pPr>
        <w:jc w:val="both"/>
      </w:pPr>
      <w:r w:rsidRPr="00E7674C">
        <w:t>Na základě odmítnutí této varianty byla hledána další možnost, jak zvýšit bezpečnost dětí při dopravě do škol ve Dvoře Králové a Trutnově. V úvahu byla brána i možnost zpomalení dopravy při odbočování do Horního Žďáru, resp. do Hajnice (např. zákazem předjíždění mezi Výšinkou a odbočkami do zmíněných částí), nicméně tato možnost nebyla schválena ze strany Inspektorátu dopravní policie se zdůvodněním, že se jedná o jeden z mála úseků na komunikaci I/37, kde lze bezpečně a přehledně předjíždět.</w:t>
      </w:r>
    </w:p>
    <w:p w:rsidR="006B47B5" w:rsidRPr="00E7674C" w:rsidRDefault="006B47B5" w:rsidP="006072BC">
      <w:pPr>
        <w:jc w:val="both"/>
      </w:pPr>
      <w:r w:rsidRPr="00E7674C">
        <w:t>Jako alternativní varianta bylo tedy zvoleno zřízení provizorní točny na odbočce do Horního Žďáru. Po ukončení školního roku byla ze strany Královéhradeckého krajského úřadu vyhodnocena vhodnost tohoto řešení z hlediska využití občany obce, bezpečnosti a dalších ohledů. Uvítáme též návrhy občanů k této věci. Současně s touto otázkou se nabízí úvaha nad zajištěním dopravy dětí do školy v Hajnici (ze vzdálenějších lokalit v Hajnici, z Výšinky, Horního Žďáru apod., kde není možné využít stávajících autobusových linek, nebo není možné dojít na zastávku jinak, než po silnici 1. třídy). Zvažována je varianta zřízení „školního autobusu“ financovaného obcí, který by děti do školy svážel z různě vzdálených lokalit. Toto řešení je však závislé na finančních možnostech (zejm. dotacích) a porovnání s možnostmi využití autobusu i pro další aktivity v obci.</w:t>
      </w:r>
    </w:p>
    <w:p w:rsidR="006B47B5" w:rsidRPr="00E7674C" w:rsidRDefault="006B47B5" w:rsidP="006072BC">
      <w:pPr>
        <w:jc w:val="both"/>
      </w:pPr>
      <w:r w:rsidRPr="00E7674C">
        <w:t>Z dopisu Krajského úřadu Královéhradeckého kraje (ze dne 25.6.2016, č.j. 128) k vyhodnocení dopravní obslužnosti - k zastávce Horní Žďár:</w:t>
      </w:r>
    </w:p>
    <w:p w:rsidR="006B47B5" w:rsidRPr="00E7674C" w:rsidRDefault="006B47B5" w:rsidP="00495EAE">
      <w:pPr>
        <w:pStyle w:val="Default"/>
        <w:jc w:val="both"/>
        <w:rPr>
          <w:rFonts w:ascii="Calibri" w:hAnsi="Calibri" w:cs="Times New Roman"/>
          <w:i/>
          <w:color w:val="auto"/>
          <w:sz w:val="22"/>
          <w:szCs w:val="22"/>
          <w:lang w:eastAsia="en-US"/>
        </w:rPr>
      </w:pPr>
      <w:r w:rsidRPr="00E7674C">
        <w:rPr>
          <w:rFonts w:ascii="Calibri" w:hAnsi="Calibri" w:cs="Times New Roman"/>
          <w:i/>
          <w:color w:val="auto"/>
          <w:sz w:val="22"/>
          <w:szCs w:val="22"/>
          <w:lang w:eastAsia="en-US"/>
        </w:rPr>
        <w:t xml:space="preserve">„ Vyhodnocení změny obsluhy Horní Žďár,odb.: …Provedli jsme analýzu vývoje využití zastávky Horní Žďár,odb. po úpravě způsobu obsluhy. </w:t>
      </w:r>
    </w:p>
    <w:p w:rsidR="006B47B5" w:rsidRPr="00E7674C" w:rsidRDefault="006B47B5" w:rsidP="00495EAE">
      <w:pPr>
        <w:pStyle w:val="Default"/>
        <w:jc w:val="both"/>
        <w:rPr>
          <w:rFonts w:ascii="Calibri" w:hAnsi="Calibri" w:cs="Times New Roman"/>
          <w:i/>
          <w:color w:val="auto"/>
          <w:sz w:val="22"/>
          <w:szCs w:val="22"/>
          <w:lang w:eastAsia="en-US"/>
        </w:rPr>
      </w:pPr>
      <w:r w:rsidRPr="00E7674C">
        <w:rPr>
          <w:rFonts w:ascii="Calibri" w:hAnsi="Calibri" w:cs="Times New Roman"/>
          <w:i/>
          <w:color w:val="auto"/>
          <w:sz w:val="22"/>
          <w:szCs w:val="22"/>
          <w:lang w:eastAsia="en-US"/>
        </w:rPr>
        <w:t xml:space="preserve">Mezi lety </w:t>
      </w:r>
      <w:smartTag w:uri="urn:schemas-microsoft-com:office:smarttags" w:element="metricconverter">
        <w:smartTagPr>
          <w:attr w:name="ProductID" w:val="2014 a"/>
        </w:smartTagPr>
        <w:r w:rsidRPr="00E7674C">
          <w:rPr>
            <w:rFonts w:ascii="Calibri" w:hAnsi="Calibri" w:cs="Times New Roman"/>
            <w:i/>
            <w:color w:val="auto"/>
            <w:sz w:val="22"/>
            <w:szCs w:val="22"/>
            <w:lang w:eastAsia="en-US"/>
          </w:rPr>
          <w:t>2014 a</w:t>
        </w:r>
      </w:smartTag>
      <w:r w:rsidRPr="00E7674C">
        <w:rPr>
          <w:rFonts w:ascii="Calibri" w:hAnsi="Calibri" w:cs="Times New Roman"/>
          <w:i/>
          <w:color w:val="auto"/>
          <w:sz w:val="22"/>
          <w:szCs w:val="22"/>
          <w:lang w:eastAsia="en-US"/>
        </w:rPr>
        <w:t xml:space="preserve"> 2015 (sledována data z dubna a května) se zvýšil počet přepravených z této zastávky na dvojnásobek, v průměru 7 nastupujících cestujících za den (3,48 za tyto měsíce v roce 2014). To deklaruje správnost postupu při řešení dopravní obslužnosti v této místní části obce Hajnice. </w:t>
      </w:r>
    </w:p>
    <w:p w:rsidR="006B47B5" w:rsidRPr="00E7674C" w:rsidRDefault="006B47B5" w:rsidP="00495EAE">
      <w:pPr>
        <w:pStyle w:val="Default"/>
        <w:jc w:val="both"/>
        <w:rPr>
          <w:rFonts w:ascii="Calibri" w:hAnsi="Calibri" w:cs="Times New Roman"/>
          <w:i/>
          <w:color w:val="auto"/>
          <w:sz w:val="22"/>
          <w:szCs w:val="22"/>
          <w:lang w:eastAsia="en-US"/>
        </w:rPr>
      </w:pPr>
      <w:r w:rsidRPr="00E7674C">
        <w:rPr>
          <w:rFonts w:ascii="Calibri" w:hAnsi="Calibri" w:cs="Times New Roman"/>
          <w:i/>
          <w:color w:val="auto"/>
          <w:sz w:val="22"/>
          <w:szCs w:val="22"/>
          <w:lang w:eastAsia="en-US"/>
        </w:rPr>
        <w:t xml:space="preserve">Nicméně zdá se, že momentálně je zbytečné aby na točnu zajížděl spoj 690116/12 (2 prodané jízdenky za květen), Do Horního Žďáru je naopak využitý spoj ve 12:05 z Dvora Králové n.L.,,žel.st. </w:t>
      </w:r>
    </w:p>
    <w:p w:rsidR="006B47B5" w:rsidRPr="00E7674C" w:rsidRDefault="006B47B5" w:rsidP="00495EAE">
      <w:pPr>
        <w:pStyle w:val="Default"/>
        <w:jc w:val="both"/>
        <w:rPr>
          <w:rFonts w:ascii="Calibri" w:hAnsi="Calibri" w:cs="Times New Roman"/>
          <w:i/>
          <w:color w:val="auto"/>
          <w:sz w:val="22"/>
          <w:szCs w:val="22"/>
          <w:lang w:eastAsia="en-US"/>
        </w:rPr>
      </w:pPr>
      <w:r w:rsidRPr="00E7674C">
        <w:rPr>
          <w:rFonts w:ascii="Calibri" w:hAnsi="Calibri" w:cs="Times New Roman"/>
          <w:i/>
          <w:color w:val="auto"/>
          <w:sz w:val="22"/>
          <w:szCs w:val="22"/>
          <w:lang w:eastAsia="en-US"/>
        </w:rPr>
        <w:t xml:space="preserve">Zastávka je obsloužena v dvouhodinovém systému spojů, což považujeme za dostatečnou nabídku a proto nepovažujeme za účelné, aby spoje zajíždějící přes Hajnici ještě obsluhovali zast. Horní Žďár,odb. Mimo to by to znamenalo nárůst nákladů (1 km/spoj). </w:t>
      </w:r>
    </w:p>
    <w:p w:rsidR="006B47B5" w:rsidRPr="00E7674C" w:rsidRDefault="006B47B5" w:rsidP="00495EAE">
      <w:pPr>
        <w:pStyle w:val="Default"/>
        <w:jc w:val="both"/>
        <w:rPr>
          <w:rFonts w:ascii="Calibri" w:hAnsi="Calibri" w:cs="Times New Roman"/>
          <w:i/>
          <w:color w:val="auto"/>
          <w:sz w:val="22"/>
          <w:szCs w:val="22"/>
          <w:lang w:eastAsia="en-US"/>
        </w:rPr>
      </w:pPr>
      <w:r w:rsidRPr="00E7674C">
        <w:rPr>
          <w:rFonts w:ascii="Calibri" w:hAnsi="Calibri" w:cs="Times New Roman"/>
          <w:i/>
          <w:color w:val="auto"/>
          <w:sz w:val="22"/>
          <w:szCs w:val="22"/>
          <w:lang w:eastAsia="en-US"/>
        </w:rPr>
        <w:t xml:space="preserve">Negativní reakce ze strany dopravců jsme také zaregistrovali. Jak již na místních šetřeních bylo několikrát řečeno, toto řešení je dočasné a celá situace by měla v co nejkratší době směřovat ke stavebním trvalým úpravám a vytvoření bezpečného místa pro cestující, řidiče autobusu a ostatní účastníky silničního provozu. </w:t>
      </w:r>
    </w:p>
    <w:p w:rsidR="006B47B5" w:rsidRPr="00495EAE" w:rsidRDefault="006B47B5" w:rsidP="00495EAE">
      <w:pPr>
        <w:jc w:val="both"/>
        <w:rPr>
          <w:i/>
        </w:rPr>
      </w:pPr>
      <w:r w:rsidRPr="00E7674C">
        <w:rPr>
          <w:i/>
        </w:rPr>
        <w:t>K tomu je potřeba, aby obec vytipovala a získala pozemky, dále je potřeba vytvořit projekt na vybudování točny atd….“</w:t>
      </w:r>
    </w:p>
    <w:p w:rsidR="006B47B5" w:rsidRPr="00E7674C" w:rsidRDefault="006B47B5" w:rsidP="00655D7A">
      <w:pPr>
        <w:rPr>
          <w:b/>
        </w:rPr>
      </w:pPr>
      <w:r w:rsidRPr="00E7674C">
        <w:rPr>
          <w:b/>
        </w:rPr>
        <w:t>Rozvojový strategický dokument obce Hajnice na období 2015-2020</w:t>
      </w:r>
    </w:p>
    <w:p w:rsidR="006B47B5" w:rsidRPr="00E7674C" w:rsidRDefault="006B47B5" w:rsidP="00655D7A">
      <w:pPr>
        <w:jc w:val="both"/>
      </w:pPr>
      <w:r w:rsidRPr="00E7674C">
        <w:t xml:space="preserve">Obecní zastupitelstvo schválilo rozvojový strategický dokument. Tento dokument obsahuje základní charakteristiku obce včetně popisu místních volnočasových aktivit. Zejména pak obsahuje představu o dalších investicích a rozvoji Hajnice. Mezi plány je zahrnuta již zmíněná oprava základní školy a budovy obecního úřadu. </w:t>
      </w:r>
    </w:p>
    <w:p w:rsidR="006B47B5" w:rsidRPr="00E7674C" w:rsidRDefault="006B47B5" w:rsidP="00655D7A">
      <w:pPr>
        <w:jc w:val="both"/>
      </w:pPr>
      <w:r w:rsidRPr="00E7674C">
        <w:t xml:space="preserve">Dále je v plánech obce </w:t>
      </w:r>
      <w:bookmarkStart w:id="0" w:name="_Toc422291097"/>
      <w:r w:rsidRPr="00E7674C">
        <w:t>realizace projektu multifunkčního hřiště Hajnice</w:t>
      </w:r>
      <w:bookmarkEnd w:id="0"/>
      <w:r w:rsidRPr="00E7674C">
        <w:t>, který zahrnuje sportoviště s umělým povrchem, dráhu pro hasiče a další prvky. Tento záměr má platné stavební povolení, nicméně realizace je vázána na dostatek financí</w:t>
      </w:r>
      <w:r>
        <w:t xml:space="preserve"> (dotace)</w:t>
      </w:r>
      <w:r w:rsidRPr="00E7674C">
        <w:t>.</w:t>
      </w:r>
    </w:p>
    <w:p w:rsidR="006B47B5" w:rsidRPr="00E7674C" w:rsidRDefault="006B47B5" w:rsidP="00655D7A">
      <w:pPr>
        <w:jc w:val="both"/>
      </w:pPr>
      <w:r w:rsidRPr="00E7674C">
        <w:t>Mezi dalšími záměry lze jmenovat postupné opravy kapliček a křížků ve vlastnictví obce, podporu kulturních a společenských aktivit, cyklotras na území obce, popř. investice do systému nakládání s komunálními odpady. Ve vztahu k Výšince byl podpořen návrh vybudovat zázemí pro děti (sportovní/rekreační plochu), zatím však bez dalších podrobností. V Horním Žďáru je navrhováno zrušení stávající nefunkční vodní nádrže a využití nové plochy jako sportoviště (travnatá plocha, popř. do budoucna v závislosti na dotacích specifický sportovní povrch). Tento záměr je úzce vázán na prodloužení vodovodní přípojky z Výšinky do Horního Žďáru, čímž by i tato část obce byla napojena na hajnický zdroj vody a mohla využít kapacitně dostačující hydranty k zajištění požární vody.</w:t>
      </w:r>
    </w:p>
    <w:p w:rsidR="006B47B5" w:rsidRPr="00E7674C" w:rsidRDefault="006B47B5" w:rsidP="00F175BA">
      <w:pPr>
        <w:jc w:val="both"/>
        <w:rPr>
          <w:b/>
        </w:rPr>
      </w:pPr>
      <w:r w:rsidRPr="00E7674C">
        <w:rPr>
          <w:b/>
        </w:rPr>
        <w:t>Samovýroba dřeva</w:t>
      </w:r>
    </w:p>
    <w:p w:rsidR="006B47B5" w:rsidRPr="00E7674C" w:rsidRDefault="006B47B5" w:rsidP="00F175BA">
      <w:pPr>
        <w:jc w:val="both"/>
      </w:pPr>
      <w:r w:rsidRPr="00E7674C">
        <w:t xml:space="preserve">Obecní rada na svém dubnovém zasedání schválila směrnici pro samovýrobu dřeva. Smyslem této směrnice je informovat všechny občany obce o možnosti samovýroby dřeva a sjednotit postup při její realizaci a zejména evidovat pořadí došlých žádostí. </w:t>
      </w:r>
    </w:p>
    <w:p w:rsidR="006B47B5" w:rsidRPr="00E7674C" w:rsidRDefault="006B47B5" w:rsidP="00F175BA">
      <w:pPr>
        <w:jc w:val="both"/>
      </w:pPr>
      <w:r w:rsidRPr="00E7674C">
        <w:t>Zájemce o samovýrobu dřeva vyzýváme, aby se zapsali na obecním úřadě – k dispozici je registra</w:t>
      </w:r>
      <w:r>
        <w:t>ční formulář</w:t>
      </w:r>
      <w:r w:rsidRPr="00E7674C">
        <w:t>, následný postup je shodný jako doposud. Zájemce po registraci osloví lesního hospodáře (p. Aleš Huťka</w:t>
      </w:r>
      <w:r>
        <w:t>)</w:t>
      </w:r>
      <w:r w:rsidRPr="00E7674C">
        <w:t>, který v terénu určí plochu/dřevo určené k samovýrobě a stanoví další podmínky. Následně stanoví cenu za dřevo v souladu se směrnicí a konkrétními podmínkami samovýroby dřeva v daném terénu. Platba za dřevo bude provedena na obecním úřadě.</w:t>
      </w:r>
    </w:p>
    <w:p w:rsidR="006B47B5" w:rsidRPr="00E7674C" w:rsidRDefault="006B47B5" w:rsidP="00F175BA">
      <w:pPr>
        <w:jc w:val="both"/>
      </w:pPr>
      <w:r w:rsidRPr="00E7674C">
        <w:t>Pokud zájemce nevyužije ve stanoveném termínu přidělený výsek dřeva, tento bude nabídnut dalšímu zájemci v pořadí.</w:t>
      </w:r>
    </w:p>
    <w:p w:rsidR="006B47B5" w:rsidRDefault="006B47B5" w:rsidP="006072BC">
      <w:pPr>
        <w:jc w:val="both"/>
      </w:pPr>
      <w:r>
        <w:t>Naskenované dokumenty k samovýrobě dřeva</w:t>
      </w:r>
    </w:p>
    <w:p w:rsidR="006B47B5" w:rsidRDefault="006B47B5" w:rsidP="006072BC">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39.75pt">
            <v:imagedata r:id="rId5" o:title=""/>
          </v:shape>
        </w:pict>
      </w:r>
    </w:p>
    <w:p w:rsidR="006B47B5" w:rsidRPr="00F175BA" w:rsidRDefault="006B47B5" w:rsidP="006072BC">
      <w:pPr>
        <w:jc w:val="both"/>
      </w:pPr>
      <w:r>
        <w:pict>
          <v:shape id="_x0000_i1026" type="#_x0000_t75" style="width:453pt;height:639.75pt">
            <v:imagedata r:id="rId6" o:title=""/>
          </v:shape>
        </w:pict>
      </w:r>
    </w:p>
    <w:p w:rsidR="006B47B5" w:rsidRDefault="006B47B5" w:rsidP="006072BC">
      <w:pPr>
        <w:jc w:val="both"/>
      </w:pPr>
    </w:p>
    <w:p w:rsidR="006B47B5" w:rsidRPr="00F175BA" w:rsidRDefault="006B47B5" w:rsidP="006072BC">
      <w:pPr>
        <w:jc w:val="both"/>
      </w:pPr>
      <w:r>
        <w:pict>
          <v:shape id="_x0000_i1027" type="#_x0000_t75" style="width:453pt;height:639.75pt">
            <v:imagedata r:id="rId7" o:title=""/>
          </v:shape>
        </w:pict>
      </w:r>
    </w:p>
    <w:p w:rsidR="006B47B5" w:rsidRPr="00F175BA" w:rsidRDefault="006B47B5" w:rsidP="006072BC">
      <w:pPr>
        <w:jc w:val="both"/>
      </w:pPr>
      <w:r>
        <w:pict>
          <v:shape id="_x0000_i1028" type="#_x0000_t75" style="width:453pt;height:639.75pt">
            <v:imagedata r:id="rId8" o:title=""/>
          </v:shape>
        </w:pict>
      </w:r>
    </w:p>
    <w:p w:rsidR="006B47B5" w:rsidRPr="00F175BA" w:rsidRDefault="006B47B5" w:rsidP="006072BC">
      <w:pPr>
        <w:jc w:val="both"/>
      </w:pPr>
      <w:r>
        <w:pict>
          <v:shape id="_x0000_i1029" type="#_x0000_t75" style="width:453pt;height:639.75pt">
            <v:imagedata r:id="rId9" o:title=""/>
          </v:shape>
        </w:pict>
      </w:r>
    </w:p>
    <w:sectPr w:rsidR="006B47B5" w:rsidRPr="00F175BA" w:rsidSect="0068222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altName w:val="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FC4E4A"/>
    <w:multiLevelType w:val="hybridMultilevel"/>
    <w:tmpl w:val="82F6826C"/>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03C5"/>
    <w:rsid w:val="00062879"/>
    <w:rsid w:val="00077FDA"/>
    <w:rsid w:val="000F43D9"/>
    <w:rsid w:val="00151E89"/>
    <w:rsid w:val="001870EF"/>
    <w:rsid w:val="001B6A00"/>
    <w:rsid w:val="002710A1"/>
    <w:rsid w:val="00275471"/>
    <w:rsid w:val="00310FA7"/>
    <w:rsid w:val="00354847"/>
    <w:rsid w:val="003704BA"/>
    <w:rsid w:val="00410040"/>
    <w:rsid w:val="00491FD6"/>
    <w:rsid w:val="00495EAE"/>
    <w:rsid w:val="004C0CA9"/>
    <w:rsid w:val="004E530A"/>
    <w:rsid w:val="00507ACB"/>
    <w:rsid w:val="005A2CDC"/>
    <w:rsid w:val="006072BC"/>
    <w:rsid w:val="00655D7A"/>
    <w:rsid w:val="00661767"/>
    <w:rsid w:val="0068100F"/>
    <w:rsid w:val="00682229"/>
    <w:rsid w:val="0068481E"/>
    <w:rsid w:val="006856EE"/>
    <w:rsid w:val="006960E7"/>
    <w:rsid w:val="006A1573"/>
    <w:rsid w:val="006B47B5"/>
    <w:rsid w:val="006D639A"/>
    <w:rsid w:val="0075719C"/>
    <w:rsid w:val="00760414"/>
    <w:rsid w:val="00764776"/>
    <w:rsid w:val="00772B70"/>
    <w:rsid w:val="007903C5"/>
    <w:rsid w:val="007F67D8"/>
    <w:rsid w:val="008D6B61"/>
    <w:rsid w:val="008E71DA"/>
    <w:rsid w:val="00995BB3"/>
    <w:rsid w:val="009C22B4"/>
    <w:rsid w:val="009E565D"/>
    <w:rsid w:val="00A475EA"/>
    <w:rsid w:val="00A82645"/>
    <w:rsid w:val="00A9589D"/>
    <w:rsid w:val="00AC07AE"/>
    <w:rsid w:val="00B15BC8"/>
    <w:rsid w:val="00B43563"/>
    <w:rsid w:val="00B47699"/>
    <w:rsid w:val="00BD5359"/>
    <w:rsid w:val="00C467CE"/>
    <w:rsid w:val="00C640D9"/>
    <w:rsid w:val="00C7161A"/>
    <w:rsid w:val="00C85944"/>
    <w:rsid w:val="00C97B68"/>
    <w:rsid w:val="00CA04A6"/>
    <w:rsid w:val="00D40DCC"/>
    <w:rsid w:val="00E74EA8"/>
    <w:rsid w:val="00E7674C"/>
    <w:rsid w:val="00EA2025"/>
    <w:rsid w:val="00F175BA"/>
    <w:rsid w:val="00F56570"/>
    <w:rsid w:val="00F65513"/>
    <w:rsid w:val="00FF069D"/>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229"/>
    <w:pPr>
      <w:spacing w:after="200" w:line="276" w:lineRule="auto"/>
    </w:pPr>
    <w:rPr>
      <w:lang w:eastAsia="en-US"/>
    </w:rPr>
  </w:style>
  <w:style w:type="paragraph" w:styleId="Heading3">
    <w:name w:val="heading 3"/>
    <w:basedOn w:val="Normal"/>
    <w:link w:val="Heading3Char"/>
    <w:uiPriority w:val="99"/>
    <w:qFormat/>
    <w:rsid w:val="000F43D9"/>
    <w:pPr>
      <w:spacing w:before="100" w:beforeAutospacing="1" w:after="100" w:afterAutospacing="1" w:line="240" w:lineRule="auto"/>
      <w:outlineLvl w:val="2"/>
    </w:pPr>
    <w:rPr>
      <w:rFonts w:ascii="Times New Roman" w:eastAsia="Times New Roman" w:hAnsi="Times New Roman"/>
      <w:b/>
      <w:bCs/>
      <w:sz w:val="27"/>
      <w:szCs w:val="27"/>
      <w:lang w:eastAsia="cs-CZ"/>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0F43D9"/>
    <w:rPr>
      <w:rFonts w:ascii="Times New Roman" w:hAnsi="Times New Roman" w:cs="Times New Roman"/>
      <w:b/>
      <w:bCs/>
      <w:sz w:val="27"/>
      <w:szCs w:val="27"/>
      <w:lang w:eastAsia="cs-CZ"/>
    </w:rPr>
  </w:style>
  <w:style w:type="paragraph" w:styleId="BalloonText">
    <w:name w:val="Balloon Text"/>
    <w:basedOn w:val="Normal"/>
    <w:link w:val="BalloonTextChar"/>
    <w:uiPriority w:val="99"/>
    <w:semiHidden/>
    <w:pPr>
      <w:spacing w:after="0" w:line="240" w:lineRule="auto"/>
    </w:pPr>
    <w:rPr>
      <w:rFonts w:ascii="Tahoma" w:hAnsi="Tahoma" w:cs="Tahoma"/>
      <w:sz w:val="16"/>
      <w:szCs w:val="16"/>
      <w:lang w:eastAsia="cs-CZ"/>
    </w:rPr>
  </w:style>
  <w:style w:type="character" w:customStyle="1" w:styleId="BalloonTextChar">
    <w:name w:val="Balloon Text Char"/>
    <w:basedOn w:val="DefaultParagraphFont"/>
    <w:link w:val="BalloonText"/>
    <w:uiPriority w:val="99"/>
    <w:semiHidden/>
    <w:rsid w:val="00C626DC"/>
    <w:rPr>
      <w:rFonts w:ascii="Times New Roman" w:hAnsi="Times New Roman"/>
      <w:sz w:val="0"/>
      <w:szCs w:val="0"/>
      <w:lang w:eastAsia="en-US"/>
    </w:rPr>
  </w:style>
  <w:style w:type="character" w:customStyle="1" w:styleId="bold">
    <w:name w:val="bold"/>
    <w:basedOn w:val="DefaultParagraphFont"/>
    <w:uiPriority w:val="99"/>
    <w:rsid w:val="000F43D9"/>
    <w:rPr>
      <w:rFonts w:cs="Times New Roman"/>
    </w:rPr>
  </w:style>
  <w:style w:type="paragraph" w:customStyle="1" w:styleId="Default">
    <w:name w:val="Default"/>
    <w:uiPriority w:val="99"/>
    <w:rsid w:val="00495EAE"/>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60513206">
      <w:marLeft w:val="0"/>
      <w:marRight w:val="0"/>
      <w:marTop w:val="0"/>
      <w:marBottom w:val="0"/>
      <w:divBdr>
        <w:top w:val="none" w:sz="0" w:space="0" w:color="auto"/>
        <w:left w:val="none" w:sz="0" w:space="0" w:color="auto"/>
        <w:bottom w:val="none" w:sz="0" w:space="0" w:color="auto"/>
        <w:right w:val="none" w:sz="0" w:space="0" w:color="auto"/>
      </w:divBdr>
      <w:divsChild>
        <w:div w:id="160513209">
          <w:marLeft w:val="0"/>
          <w:marRight w:val="0"/>
          <w:marTop w:val="0"/>
          <w:marBottom w:val="0"/>
          <w:divBdr>
            <w:top w:val="none" w:sz="0" w:space="0" w:color="auto"/>
            <w:left w:val="none" w:sz="0" w:space="0" w:color="auto"/>
            <w:bottom w:val="none" w:sz="0" w:space="0" w:color="auto"/>
            <w:right w:val="none" w:sz="0" w:space="0" w:color="auto"/>
          </w:divBdr>
          <w:divsChild>
            <w:div w:id="160513208">
              <w:marLeft w:val="0"/>
              <w:marRight w:val="0"/>
              <w:marTop w:val="0"/>
              <w:marBottom w:val="0"/>
              <w:divBdr>
                <w:top w:val="none" w:sz="0" w:space="0" w:color="auto"/>
                <w:left w:val="none" w:sz="0" w:space="0" w:color="auto"/>
                <w:bottom w:val="none" w:sz="0" w:space="0" w:color="auto"/>
                <w:right w:val="none" w:sz="0" w:space="0" w:color="auto"/>
              </w:divBdr>
              <w:divsChild>
                <w:div w:id="160513207">
                  <w:marLeft w:val="0"/>
                  <w:marRight w:val="0"/>
                  <w:marTop w:val="0"/>
                  <w:marBottom w:val="0"/>
                  <w:divBdr>
                    <w:top w:val="none" w:sz="0" w:space="0" w:color="auto"/>
                    <w:left w:val="none" w:sz="0" w:space="0" w:color="auto"/>
                    <w:bottom w:val="none" w:sz="0" w:space="0" w:color="auto"/>
                    <w:right w:val="none" w:sz="0" w:space="0" w:color="auto"/>
                  </w:divBdr>
                  <w:divsChild>
                    <w:div w:id="160513205">
                      <w:marLeft w:val="0"/>
                      <w:marRight w:val="0"/>
                      <w:marTop w:val="0"/>
                      <w:marBottom w:val="0"/>
                      <w:divBdr>
                        <w:top w:val="none" w:sz="0" w:space="0" w:color="auto"/>
                        <w:left w:val="none" w:sz="0" w:space="0" w:color="auto"/>
                        <w:bottom w:val="none" w:sz="0" w:space="0" w:color="auto"/>
                        <w:right w:val="none" w:sz="0" w:space="0" w:color="auto"/>
                      </w:divBdr>
                      <w:divsChild>
                        <w:div w:id="1605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157</TotalTime>
  <Pages>9</Pages>
  <Words>1359</Words>
  <Characters>8024</Characters>
  <Application>Microsoft Office Outlook</Application>
  <DocSecurity>0</DocSecurity>
  <Lines>0</Lines>
  <Paragraphs>0</Paragraphs>
  <ScaleCrop>false</ScaleCrop>
  <Company>Univerzita Karlova v Praze, Právnická Fakulta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Aktuality obec</dc:title>
  <dc:subject/>
  <dc:creator>Tereza Snopkova</dc:creator>
  <cp:keywords/>
  <dc:description/>
  <cp:lastModifiedBy>Obsluha</cp:lastModifiedBy>
  <cp:revision>11</cp:revision>
  <cp:lastPrinted>2015-07-23T07:02:00Z</cp:lastPrinted>
  <dcterms:created xsi:type="dcterms:W3CDTF">2015-07-09T06:57:00Z</dcterms:created>
  <dcterms:modified xsi:type="dcterms:W3CDTF">2015-07-23T09:58:00Z</dcterms:modified>
</cp:coreProperties>
</file>